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95" w:rsidRDefault="005A6BDD">
      <w:pPr>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2</w:t>
      </w:r>
      <w:r>
        <w:rPr>
          <w:rFonts w:ascii="仿宋_GB2312" w:eastAsia="仿宋_GB2312" w:hint="eastAsia"/>
          <w:sz w:val="32"/>
          <w:szCs w:val="32"/>
        </w:rPr>
        <w:t>：</w:t>
      </w:r>
    </w:p>
    <w:p w:rsidR="00F31A95" w:rsidRDefault="005A6BDD">
      <w:pPr>
        <w:spacing w:afterLines="50" w:after="156" w:line="72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2018</w:t>
      </w:r>
      <w:r>
        <w:rPr>
          <w:rFonts w:ascii="方正小标宋简体" w:eastAsia="方正小标宋简体" w:hAnsi="宋体" w:hint="eastAsia"/>
          <w:b/>
          <w:sz w:val="44"/>
          <w:szCs w:val="44"/>
        </w:rPr>
        <w:t>年度湖北思想库课题</w:t>
      </w:r>
    </w:p>
    <w:p w:rsidR="00F31A95" w:rsidRDefault="005A6BDD">
      <w:pPr>
        <w:spacing w:afterLines="50" w:after="156" w:line="720" w:lineRule="exact"/>
        <w:jc w:val="center"/>
        <w:rPr>
          <w:rFonts w:ascii="方正小标宋简体" w:eastAsia="方正小标宋简体" w:hAnsi="宋体"/>
          <w:sz w:val="44"/>
          <w:szCs w:val="44"/>
        </w:rPr>
      </w:pPr>
      <w:r>
        <w:rPr>
          <w:rFonts w:ascii="方正小标宋简体" w:eastAsia="方正小标宋简体" w:hAnsi="宋体" w:hint="eastAsia"/>
          <w:b/>
          <w:sz w:val="44"/>
          <w:szCs w:val="44"/>
        </w:rPr>
        <w:t>省级课题</w:t>
      </w:r>
      <w:r>
        <w:rPr>
          <w:rFonts w:ascii="方正小标宋简体" w:eastAsia="方正小标宋简体" w:hint="eastAsia"/>
          <w:b/>
          <w:sz w:val="44"/>
          <w:szCs w:val="44"/>
        </w:rPr>
        <w:t>申报</w:t>
      </w:r>
      <w:r>
        <w:rPr>
          <w:rFonts w:ascii="方正小标宋简体" w:eastAsia="方正小标宋简体" w:hAnsi="宋体" w:hint="eastAsia"/>
          <w:b/>
          <w:sz w:val="44"/>
          <w:szCs w:val="44"/>
        </w:rPr>
        <w:t>指南</w:t>
      </w:r>
    </w:p>
    <w:p w:rsidR="00F31A95" w:rsidRDefault="005A6BDD">
      <w:pPr>
        <w:pStyle w:val="a3"/>
        <w:spacing w:line="560" w:lineRule="exact"/>
        <w:ind w:firstLine="640"/>
        <w:rPr>
          <w:sz w:val="32"/>
          <w:szCs w:val="32"/>
        </w:rPr>
      </w:pPr>
      <w:r>
        <w:rPr>
          <w:rFonts w:hint="eastAsia"/>
          <w:sz w:val="32"/>
          <w:szCs w:val="32"/>
        </w:rPr>
        <w:t>一、湖北思想库课题着眼于国际国内新的形势，立足于湖北省情，以我省改革开放和全面建设小康社会进程中的重大理论和实际问题为主攻方向，重点研究湖北</w:t>
      </w:r>
      <w:r>
        <w:rPr>
          <w:sz w:val="32"/>
          <w:szCs w:val="32"/>
        </w:rPr>
        <w:t>政治建设、经济建设、文化建设</w:t>
      </w:r>
      <w:r>
        <w:rPr>
          <w:rFonts w:hint="eastAsia"/>
          <w:sz w:val="32"/>
          <w:szCs w:val="32"/>
        </w:rPr>
        <w:t>、</w:t>
      </w:r>
      <w:r>
        <w:rPr>
          <w:sz w:val="32"/>
          <w:szCs w:val="32"/>
        </w:rPr>
        <w:t>社会建设</w:t>
      </w:r>
      <w:r>
        <w:rPr>
          <w:rFonts w:hint="eastAsia"/>
          <w:sz w:val="32"/>
          <w:szCs w:val="32"/>
        </w:rPr>
        <w:t>和生态文明建设</w:t>
      </w:r>
      <w:r>
        <w:rPr>
          <w:sz w:val="32"/>
          <w:szCs w:val="32"/>
        </w:rPr>
        <w:t>中</w:t>
      </w:r>
      <w:r>
        <w:rPr>
          <w:rFonts w:hint="eastAsia"/>
          <w:sz w:val="32"/>
          <w:szCs w:val="32"/>
        </w:rPr>
        <w:t>的热点难点问题，重点</w:t>
      </w:r>
      <w:r>
        <w:rPr>
          <w:sz w:val="32"/>
          <w:szCs w:val="32"/>
        </w:rPr>
        <w:t>支持应用研究和对策研究</w:t>
      </w:r>
      <w:r>
        <w:rPr>
          <w:rFonts w:hint="eastAsia"/>
          <w:sz w:val="32"/>
          <w:szCs w:val="32"/>
        </w:rPr>
        <w:t>。申报湖北思想库课题，需紧密结合省情，坚持理论联系实际，力争为省委省政府提供针对性强、可操作性强的对策建议。</w:t>
      </w:r>
    </w:p>
    <w:p w:rsidR="00F31A95" w:rsidRDefault="005A6BDD">
      <w:pPr>
        <w:pStyle w:val="a3"/>
        <w:spacing w:line="580" w:lineRule="exact"/>
        <w:ind w:firstLine="640"/>
        <w:rPr>
          <w:sz w:val="32"/>
          <w:szCs w:val="32"/>
        </w:rPr>
      </w:pPr>
      <w:r>
        <w:rPr>
          <w:rFonts w:hint="eastAsia"/>
          <w:sz w:val="32"/>
          <w:szCs w:val="32"/>
        </w:rPr>
        <w:t>二</w:t>
      </w:r>
      <w:r>
        <w:rPr>
          <w:rFonts w:hint="eastAsia"/>
          <w:sz w:val="32"/>
          <w:szCs w:val="32"/>
        </w:rPr>
        <w:t>、</w:t>
      </w:r>
      <w:r>
        <w:rPr>
          <w:rFonts w:hint="eastAsia"/>
          <w:sz w:val="32"/>
          <w:szCs w:val="32"/>
        </w:rPr>
        <w:t>2018</w:t>
      </w:r>
      <w:r>
        <w:rPr>
          <w:rFonts w:hint="eastAsia"/>
          <w:sz w:val="32"/>
          <w:szCs w:val="32"/>
        </w:rPr>
        <w:t>年度湖北思想库课题省级课题立项项目完成期限到</w:t>
      </w:r>
      <w:r>
        <w:rPr>
          <w:rFonts w:hint="eastAsia"/>
          <w:sz w:val="32"/>
          <w:szCs w:val="32"/>
        </w:rPr>
        <w:t>2018</w:t>
      </w:r>
      <w:r>
        <w:rPr>
          <w:rFonts w:hint="eastAsia"/>
          <w:sz w:val="32"/>
          <w:szCs w:val="32"/>
        </w:rPr>
        <w:t>年</w:t>
      </w:r>
      <w:r>
        <w:rPr>
          <w:rFonts w:hint="eastAsia"/>
          <w:sz w:val="32"/>
          <w:szCs w:val="32"/>
        </w:rPr>
        <w:t>10</w:t>
      </w:r>
      <w:r>
        <w:rPr>
          <w:rFonts w:hint="eastAsia"/>
          <w:sz w:val="32"/>
          <w:szCs w:val="32"/>
        </w:rPr>
        <w:t>月</w:t>
      </w:r>
      <w:r>
        <w:rPr>
          <w:rFonts w:hint="eastAsia"/>
          <w:sz w:val="32"/>
          <w:szCs w:val="32"/>
        </w:rPr>
        <w:t>31</w:t>
      </w:r>
      <w:r>
        <w:rPr>
          <w:rFonts w:hint="eastAsia"/>
          <w:sz w:val="32"/>
          <w:szCs w:val="32"/>
        </w:rPr>
        <w:t>日止。最终成果形式为调研报告（</w:t>
      </w:r>
      <w:r>
        <w:rPr>
          <w:rFonts w:hint="eastAsia"/>
          <w:sz w:val="32"/>
          <w:szCs w:val="32"/>
        </w:rPr>
        <w:t>2</w:t>
      </w:r>
      <w:r>
        <w:rPr>
          <w:rFonts w:hint="eastAsia"/>
          <w:sz w:val="32"/>
          <w:szCs w:val="32"/>
        </w:rPr>
        <w:t>万字以内为宜）。</w:t>
      </w:r>
    </w:p>
    <w:p w:rsidR="005A6BDD" w:rsidRDefault="005A6BDD">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hint="eastAsia"/>
          <w:sz w:val="32"/>
          <w:szCs w:val="32"/>
        </w:rPr>
        <w:t>、申报湖北思想库课题省级课题需提供《课题申报表》一份及电子版。</w:t>
      </w:r>
    </w:p>
    <w:p w:rsidR="00F31A95" w:rsidRDefault="005A6BDD">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hint="eastAsia"/>
          <w:sz w:val="32"/>
          <w:szCs w:val="32"/>
        </w:rPr>
        <w:t>、参考选题提供选题方向和研究范围，</w:t>
      </w:r>
      <w:r>
        <w:rPr>
          <w:rFonts w:ascii="仿宋_GB2312" w:eastAsia="仿宋_GB2312" w:hAnsi="宋体"/>
          <w:sz w:val="32"/>
          <w:szCs w:val="32"/>
        </w:rPr>
        <w:t>申报者</w:t>
      </w:r>
      <w:r>
        <w:rPr>
          <w:rFonts w:ascii="仿宋_GB2312" w:eastAsia="仿宋_GB2312" w:hAnsi="宋体" w:hint="eastAsia"/>
          <w:sz w:val="32"/>
          <w:szCs w:val="32"/>
        </w:rPr>
        <w:t>可</w:t>
      </w:r>
      <w:r>
        <w:rPr>
          <w:rFonts w:ascii="仿宋_GB2312" w:eastAsia="仿宋_GB2312" w:hAnsi="宋体"/>
          <w:sz w:val="32"/>
          <w:szCs w:val="32"/>
        </w:rPr>
        <w:t>参照</w:t>
      </w:r>
      <w:r>
        <w:rPr>
          <w:rFonts w:ascii="仿宋_GB2312" w:eastAsia="仿宋_GB2312" w:hAnsi="宋体" w:hint="eastAsia"/>
          <w:sz w:val="32"/>
          <w:szCs w:val="32"/>
        </w:rPr>
        <w:t>指南</w:t>
      </w:r>
      <w:r>
        <w:rPr>
          <w:rFonts w:ascii="仿宋_GB2312" w:eastAsia="仿宋_GB2312" w:hAnsi="宋体"/>
          <w:sz w:val="32"/>
          <w:szCs w:val="32"/>
        </w:rPr>
        <w:t>自行设计具体题目。</w:t>
      </w:r>
    </w:p>
    <w:p w:rsidR="005A6BDD" w:rsidRDefault="005A6BDD">
      <w:pPr>
        <w:widowControl/>
        <w:ind w:left="320" w:hangingChars="100" w:hanging="320"/>
        <w:jc w:val="left"/>
        <w:rPr>
          <w:rFonts w:ascii="仿宋_GB2312" w:eastAsia="仿宋_GB2312" w:hAnsi="宋体" w:cs="宋体"/>
          <w:kern w:val="0"/>
          <w:sz w:val="32"/>
          <w:szCs w:val="32"/>
        </w:rPr>
      </w:pPr>
      <w:bookmarkStart w:id="0" w:name="_GoBack"/>
      <w:bookmarkEnd w:id="0"/>
    </w:p>
    <w:p w:rsidR="00F31A95" w:rsidRDefault="005A6BDD">
      <w:pPr>
        <w:widowControl/>
        <w:ind w:left="320" w:hangingChars="100" w:hanging="3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马克思主义中国化与习近平新时代中国特色社会主义思想研究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Pr>
          <w:rFonts w:ascii="仿宋_GB2312" w:eastAsia="仿宋_GB2312" w:hAnsi="宋体" w:cs="宋体" w:hint="eastAsia"/>
          <w:kern w:val="0"/>
          <w:sz w:val="32"/>
          <w:szCs w:val="32"/>
        </w:rPr>
        <w:t>建设具有强大凝聚力和</w:t>
      </w:r>
      <w:proofErr w:type="gramStart"/>
      <w:r>
        <w:rPr>
          <w:rFonts w:ascii="仿宋_GB2312" w:eastAsia="仿宋_GB2312" w:hAnsi="宋体" w:cs="宋体" w:hint="eastAsia"/>
          <w:kern w:val="0"/>
          <w:sz w:val="32"/>
          <w:szCs w:val="32"/>
        </w:rPr>
        <w:t>引领力</w:t>
      </w:r>
      <w:proofErr w:type="gramEnd"/>
      <w:r>
        <w:rPr>
          <w:rFonts w:ascii="仿宋_GB2312" w:eastAsia="仿宋_GB2312" w:hAnsi="宋体" w:cs="宋体" w:hint="eastAsia"/>
          <w:kern w:val="0"/>
          <w:sz w:val="32"/>
          <w:szCs w:val="32"/>
        </w:rPr>
        <w:t>的社会主义意识形态研究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宋体" w:cs="宋体" w:hint="eastAsia"/>
          <w:kern w:val="0"/>
          <w:sz w:val="32"/>
          <w:szCs w:val="32"/>
        </w:rPr>
        <w:t>推动湖北高质量发展与区域协调发展研究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湖北深入实施创新驱动发展战略研究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w:t>
      </w:r>
      <w:r>
        <w:rPr>
          <w:rFonts w:ascii="仿宋_GB2312" w:eastAsia="仿宋_GB2312" w:hAnsi="宋体" w:cs="宋体" w:hint="eastAsia"/>
          <w:kern w:val="0"/>
          <w:sz w:val="32"/>
          <w:szCs w:val="32"/>
        </w:rPr>
        <w:t>湖北深化供给侧结构性改革研究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kern w:val="0"/>
          <w:sz w:val="32"/>
          <w:szCs w:val="32"/>
        </w:rPr>
        <w:t>.</w:t>
      </w:r>
      <w:r>
        <w:rPr>
          <w:rFonts w:ascii="仿宋_GB2312" w:eastAsia="仿宋_GB2312" w:hAnsi="宋体" w:cs="宋体" w:hint="eastAsia"/>
          <w:kern w:val="0"/>
          <w:sz w:val="32"/>
          <w:szCs w:val="32"/>
        </w:rPr>
        <w:t>湖北推进实施乡村振兴战略建设美丽乡村研究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kern w:val="0"/>
          <w:sz w:val="32"/>
          <w:szCs w:val="32"/>
        </w:rPr>
        <w:t>.</w:t>
      </w:r>
      <w:r>
        <w:rPr>
          <w:rFonts w:ascii="仿宋_GB2312" w:eastAsia="仿宋_GB2312" w:hAnsi="宋体" w:cs="宋体" w:hint="eastAsia"/>
          <w:kern w:val="0"/>
          <w:sz w:val="32"/>
          <w:szCs w:val="32"/>
        </w:rPr>
        <w:t>湖北对接服务“一带一路”和长江经济</w:t>
      </w:r>
      <w:proofErr w:type="gramStart"/>
      <w:r>
        <w:rPr>
          <w:rFonts w:ascii="仿宋_GB2312" w:eastAsia="仿宋_GB2312" w:hAnsi="宋体" w:cs="宋体" w:hint="eastAsia"/>
          <w:kern w:val="0"/>
          <w:sz w:val="32"/>
          <w:szCs w:val="32"/>
        </w:rPr>
        <w:t>带国家</w:t>
      </w:r>
      <w:proofErr w:type="gramEnd"/>
      <w:r>
        <w:rPr>
          <w:rFonts w:ascii="仿宋_GB2312" w:eastAsia="仿宋_GB2312" w:hAnsi="宋体" w:cs="宋体" w:hint="eastAsia"/>
          <w:kern w:val="0"/>
          <w:sz w:val="32"/>
          <w:szCs w:val="32"/>
        </w:rPr>
        <w:t>战略研究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湖北健全风险防控机制防范化解重大风险研究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湖北打造共建共治共享的社会治理格局研究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Pr>
          <w:rFonts w:ascii="仿宋_GB2312" w:eastAsia="仿宋_GB2312" w:hAnsi="宋体" w:cs="宋体"/>
          <w:kern w:val="0"/>
          <w:sz w:val="32"/>
          <w:szCs w:val="32"/>
        </w:rPr>
        <w:t>.</w:t>
      </w:r>
      <w:r>
        <w:rPr>
          <w:rFonts w:ascii="仿宋_GB2312" w:eastAsia="仿宋_GB2312" w:hAnsi="宋体" w:cs="宋体" w:hint="eastAsia"/>
          <w:kern w:val="0"/>
          <w:sz w:val="32"/>
          <w:szCs w:val="32"/>
        </w:rPr>
        <w:t>湖北推进生态综合治理与加快生态文明建设研究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Pr>
          <w:rFonts w:ascii="仿宋_GB2312" w:eastAsia="仿宋_GB2312" w:hAnsi="宋体" w:cs="宋体"/>
          <w:kern w:val="0"/>
          <w:sz w:val="32"/>
          <w:szCs w:val="32"/>
        </w:rPr>
        <w:t>.</w:t>
      </w:r>
      <w:r>
        <w:rPr>
          <w:rFonts w:ascii="仿宋_GB2312" w:eastAsia="仿宋_GB2312" w:hAnsi="宋体" w:cs="宋体" w:hint="eastAsia"/>
          <w:kern w:val="0"/>
          <w:sz w:val="32"/>
          <w:szCs w:val="32"/>
        </w:rPr>
        <w:t>湖北推动建设网络强省研究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r>
        <w:rPr>
          <w:rFonts w:ascii="仿宋_GB2312" w:eastAsia="仿宋_GB2312" w:hAnsi="宋体" w:cs="宋体"/>
          <w:kern w:val="0"/>
          <w:sz w:val="32"/>
          <w:szCs w:val="32"/>
        </w:rPr>
        <w:t>.</w:t>
      </w:r>
      <w:r>
        <w:rPr>
          <w:rFonts w:ascii="仿宋_GB2312" w:eastAsia="仿宋_GB2312" w:hAnsi="宋体" w:cs="宋体" w:hint="eastAsia"/>
          <w:kern w:val="0"/>
          <w:sz w:val="32"/>
          <w:szCs w:val="32"/>
        </w:rPr>
        <w:t>结合时代要</w:t>
      </w:r>
      <w:r>
        <w:rPr>
          <w:rFonts w:ascii="仿宋_GB2312" w:eastAsia="仿宋_GB2312" w:hAnsi="宋体" w:cs="宋体" w:hint="eastAsia"/>
          <w:kern w:val="0"/>
          <w:sz w:val="32"/>
          <w:szCs w:val="32"/>
        </w:rPr>
        <w:t>求继承创新传播荆楚传统文化研究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13</w:t>
      </w:r>
      <w:r>
        <w:rPr>
          <w:rFonts w:ascii="仿宋_GB2312" w:eastAsia="仿宋_GB2312" w:hAnsi="宋体" w:cs="宋体"/>
          <w:kern w:val="0"/>
          <w:sz w:val="32"/>
          <w:szCs w:val="32"/>
        </w:rPr>
        <w:t>.</w:t>
      </w:r>
      <w:r>
        <w:rPr>
          <w:rFonts w:ascii="仿宋_GB2312" w:eastAsia="仿宋_GB2312" w:hAnsi="宋体" w:cs="宋体" w:hint="eastAsia"/>
          <w:kern w:val="0"/>
          <w:sz w:val="32"/>
          <w:szCs w:val="32"/>
        </w:rPr>
        <w:t>新时代下湖北推进党的建设研究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加强纪检监察制度研究与党风廉政建设研究</w:t>
      </w:r>
    </w:p>
    <w:p w:rsidR="00F31A95" w:rsidRDefault="005A6BDD">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湖北社科学科体系发展及一流学科建设研究</w:t>
      </w:r>
    </w:p>
    <w:p w:rsidR="00F31A95" w:rsidRDefault="00F31A95">
      <w:pPr>
        <w:ind w:firstLineChars="200" w:firstLine="640"/>
        <w:rPr>
          <w:rFonts w:ascii="仿宋_GB2312" w:eastAsia="仿宋_GB2312" w:hAnsi="Calibri" w:cs="Times New Roman"/>
          <w:sz w:val="32"/>
          <w:szCs w:val="32"/>
        </w:rPr>
      </w:pPr>
    </w:p>
    <w:p w:rsidR="00F31A95" w:rsidRDefault="00F31A95">
      <w:pPr>
        <w:rPr>
          <w:rFonts w:ascii="仿宋_GB2312" w:eastAsia="仿宋_GB2312"/>
          <w:sz w:val="32"/>
          <w:szCs w:val="32"/>
        </w:rPr>
      </w:pPr>
    </w:p>
    <w:sectPr w:rsidR="00F3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357E"/>
    <w:rsid w:val="005A6BDD"/>
    <w:rsid w:val="00F31A95"/>
    <w:rsid w:val="5804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AFE35E-7B43-40ED-BF96-A49B606E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80" w:lineRule="exact"/>
      <w:ind w:firstLineChars="200" w:firstLine="560"/>
    </w:pPr>
    <w:rPr>
      <w:rFonts w:ascii="仿宋_GB2312" w:eastAsia="仿宋_GB2312" w:hAnsi="宋体" w:cs="Times New Roman"/>
      <w:sz w:val="28"/>
      <w:szCs w:val="28"/>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574</Characters>
  <Application>Microsoft Office Word</Application>
  <DocSecurity>0</DocSecurity>
  <Lines>4</Lines>
  <Paragraphs>1</Paragraphs>
  <ScaleCrop>false</ScaleCrop>
  <Company>Hewlett-Packard Company</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科研项目</cp:lastModifiedBy>
  <cp:revision>2</cp:revision>
  <dcterms:created xsi:type="dcterms:W3CDTF">2018-01-17T03:15:00Z</dcterms:created>
  <dcterms:modified xsi:type="dcterms:W3CDTF">2018-01-17T07:18:00Z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